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60AE" w:rsidRDefault="003960AE" w:rsidP="003960AE">
      <w:r>
        <w:t>+</w:t>
      </w:r>
      <w:proofErr w:type="spellStart"/>
      <w:r>
        <w:t>shammai</w:t>
      </w:r>
      <w:proofErr w:type="spellEnd"/>
      <w:r>
        <w:t xml:space="preserve"> 0626+</w:t>
      </w:r>
    </w:p>
    <w:p w:rsidR="003960AE" w:rsidRDefault="003960AE" w:rsidP="003960AE"/>
    <w:p w:rsidR="006B1E46" w:rsidRPr="003960AE" w:rsidRDefault="003960AE" w:rsidP="003960AE">
      <w:r>
        <w:t>T</w:t>
      </w:r>
      <w:r w:rsidRPr="003960AE">
        <w:t xml:space="preserve">wo leaders </w:t>
      </w:r>
      <w:r>
        <w:t>vs.</w:t>
      </w:r>
      <w:r w:rsidRPr="003960AE">
        <w:t xml:space="preserve"> the “Stranger</w:t>
      </w:r>
      <w:r>
        <w:t>”</w:t>
      </w:r>
    </w:p>
    <w:p w:rsidR="003960AE" w:rsidRPr="003960AE" w:rsidRDefault="003960AE" w:rsidP="003960AE"/>
    <w:p w:rsidR="003960AE" w:rsidRPr="003960AE" w:rsidRDefault="003960AE" w:rsidP="003960AE">
      <w:r w:rsidRPr="003960AE">
        <w:t>Shammai Engelmayer</w:t>
      </w:r>
    </w:p>
    <w:p w:rsidR="006B1E46" w:rsidRPr="003960AE" w:rsidRDefault="006B1E46" w:rsidP="003960AE">
      <w:r w:rsidRPr="003960AE">
        <w:t>While they pay lip service to “the word of God,” it is doubtful that either Donald Trump or Benjamin Netanyahu take it seriously when it comes to the Torah’s insistent prescription for how to treat “the stranger.”</w:t>
      </w:r>
    </w:p>
    <w:p w:rsidR="006B026E" w:rsidRPr="003960AE" w:rsidRDefault="006B1E46" w:rsidP="003960AE">
      <w:r w:rsidRPr="003960AE">
        <w:t>Immigration, legal and illegal, was one of Trump’s most insistent campaign promises during the 2016 campaign and he took aim at</w:t>
      </w:r>
      <w:r w:rsidR="00CB3AB0">
        <w:t xml:space="preserve"> delivering on</w:t>
      </w:r>
      <w:r w:rsidRPr="003960AE">
        <w:t xml:space="preserve"> it f</w:t>
      </w:r>
      <w:r w:rsidR="006B026E" w:rsidRPr="003960AE">
        <w:t xml:space="preserve">rom </w:t>
      </w:r>
      <w:r w:rsidRPr="003960AE">
        <w:t>his</w:t>
      </w:r>
      <w:r w:rsidR="006B026E" w:rsidRPr="003960AE">
        <w:t xml:space="preserve"> very </w:t>
      </w:r>
      <w:r w:rsidRPr="003960AE">
        <w:t>first week</w:t>
      </w:r>
      <w:r w:rsidR="006B026E" w:rsidRPr="003960AE">
        <w:t xml:space="preserve"> in </w:t>
      </w:r>
      <w:r w:rsidRPr="003960AE">
        <w:t xml:space="preserve">office in </w:t>
      </w:r>
      <w:r w:rsidR="006B026E" w:rsidRPr="003960AE">
        <w:t xml:space="preserve">January 2017. </w:t>
      </w:r>
      <w:r w:rsidRPr="003960AE">
        <w:t xml:space="preserve">With the promise as yet unfulfilled and with an eye toward his re-election, Trump has been </w:t>
      </w:r>
      <w:r w:rsidR="006B026E" w:rsidRPr="003960AE">
        <w:t>intensif</w:t>
      </w:r>
      <w:r w:rsidRPr="003960AE">
        <w:t>ying his efforts in recent months</w:t>
      </w:r>
      <w:r w:rsidR="006B026E" w:rsidRPr="003960AE">
        <w:t>.</w:t>
      </w:r>
    </w:p>
    <w:p w:rsidR="006B026E" w:rsidRPr="003960AE" w:rsidRDefault="006B1E46" w:rsidP="003960AE">
      <w:r w:rsidRPr="003960AE">
        <w:t xml:space="preserve">In early March, for example, the Immigration and Customs Enforcement Agency launched a highly expensive program it calls </w:t>
      </w:r>
      <w:r w:rsidR="006B026E" w:rsidRPr="003960AE">
        <w:t>Operation Palladium</w:t>
      </w:r>
      <w:r w:rsidRPr="003960AE">
        <w:t xml:space="preserve"> (palladium in this context is an archaic word meaning protection)—an expensive </w:t>
      </w:r>
      <w:r w:rsidR="006B026E" w:rsidRPr="003960AE">
        <w:t xml:space="preserve">24-hour-a-day </w:t>
      </w:r>
      <w:r w:rsidRPr="003960AE">
        <w:t xml:space="preserve">stationing of ICE agents outside the homes </w:t>
      </w:r>
      <w:r w:rsidR="006B026E" w:rsidRPr="003960AE">
        <w:t xml:space="preserve">and workplaces of </w:t>
      </w:r>
      <w:r w:rsidR="00CB3AB0">
        <w:t xml:space="preserve">the euphemistically termed </w:t>
      </w:r>
      <w:r w:rsidR="006B026E" w:rsidRPr="003960AE">
        <w:t>“unauthorized immigrants” living in</w:t>
      </w:r>
      <w:r w:rsidRPr="003960AE">
        <w:t xml:space="preserve"> so-called </w:t>
      </w:r>
      <w:r w:rsidR="006B026E" w:rsidRPr="003960AE">
        <w:t>sanctuary cities</w:t>
      </w:r>
      <w:r w:rsidRPr="003960AE">
        <w:t>, including New York, Newark, Boston, Chicago, Detroit, Atlanta, New Orleans, Los Angeles, and San Francisco</w:t>
      </w:r>
      <w:r w:rsidR="006B026E" w:rsidRPr="003960AE">
        <w:t>.</w:t>
      </w:r>
    </w:p>
    <w:p w:rsidR="006B026E" w:rsidRPr="003960AE" w:rsidRDefault="00737229" w:rsidP="003960AE">
      <w:r w:rsidRPr="003960AE">
        <w:t xml:space="preserve">To </w:t>
      </w:r>
      <w:r w:rsidR="006B1E46" w:rsidRPr="003960AE">
        <w:t>have enough agents to do the job</w:t>
      </w:r>
      <w:r w:rsidRPr="003960AE">
        <w:t>,</w:t>
      </w:r>
      <w:r w:rsidR="006B1E46" w:rsidRPr="003960AE">
        <w:t xml:space="preserve"> and</w:t>
      </w:r>
      <w:r w:rsidRPr="003960AE">
        <w:t xml:space="preserve"> </w:t>
      </w:r>
      <w:r w:rsidR="006B1E46" w:rsidRPr="003960AE">
        <w:t>in order to rack up points for the president’s re</w:t>
      </w:r>
      <w:r w:rsidR="003960AE">
        <w:t>-</w:t>
      </w:r>
      <w:r w:rsidR="006B1E46" w:rsidRPr="003960AE">
        <w:t xml:space="preserve">election campaign, ICE diverted essential personnel from truly protecting America. This includes some </w:t>
      </w:r>
      <w:r w:rsidR="006B026E" w:rsidRPr="003960AE">
        <w:t xml:space="preserve">500 special agents </w:t>
      </w:r>
      <w:r w:rsidR="006B1E46" w:rsidRPr="003960AE">
        <w:t xml:space="preserve">who until reassignment </w:t>
      </w:r>
      <w:r w:rsidR="00CB3AB0">
        <w:t>were</w:t>
      </w:r>
      <w:r w:rsidRPr="003960AE">
        <w:t xml:space="preserve"> </w:t>
      </w:r>
      <w:r w:rsidR="006B1E46" w:rsidRPr="003960AE">
        <w:t>engaged in long-term investigations aimed at rooting out</w:t>
      </w:r>
      <w:r w:rsidR="006B026E" w:rsidRPr="003960AE">
        <w:t xml:space="preserve"> dangerous criminals</w:t>
      </w:r>
      <w:r w:rsidR="006B1E46" w:rsidRPr="003960AE">
        <w:t>, weapons smugglers</w:t>
      </w:r>
      <w:r w:rsidR="006B026E" w:rsidRPr="003960AE">
        <w:t xml:space="preserve"> and drug traffickers</w:t>
      </w:r>
      <w:r w:rsidR="006B1E46" w:rsidRPr="003960AE">
        <w:t xml:space="preserve">; those investigations are now effectively on hold. ICE also reassigned at least 100 </w:t>
      </w:r>
      <w:r w:rsidR="006B026E" w:rsidRPr="003960AE">
        <w:t xml:space="preserve">agents from </w:t>
      </w:r>
      <w:r w:rsidR="006B1E46" w:rsidRPr="003960AE">
        <w:t>its</w:t>
      </w:r>
      <w:r w:rsidR="006B026E" w:rsidRPr="003960AE">
        <w:t xml:space="preserve"> elite </w:t>
      </w:r>
      <w:r w:rsidR="006B1E46" w:rsidRPr="003960AE">
        <w:t xml:space="preserve">and </w:t>
      </w:r>
      <w:r w:rsidR="006B026E" w:rsidRPr="003960AE">
        <w:t xml:space="preserve">Border Patrol Tactical Unit, </w:t>
      </w:r>
      <w:r w:rsidR="006B1E46" w:rsidRPr="003960AE">
        <w:t>a SWAT-like corps of highly trained officers</w:t>
      </w:r>
      <w:r w:rsidRPr="003960AE">
        <w:t xml:space="preserve"> </w:t>
      </w:r>
      <w:r w:rsidR="006B1E46" w:rsidRPr="003960AE">
        <w:t>who until then daily put their lives on the line</w:t>
      </w:r>
      <w:r w:rsidR="006B026E" w:rsidRPr="003960AE">
        <w:t xml:space="preserve"> to </w:t>
      </w:r>
      <w:r w:rsidRPr="003960AE">
        <w:t>combat</w:t>
      </w:r>
      <w:r w:rsidR="006B026E" w:rsidRPr="003960AE">
        <w:t xml:space="preserve"> </w:t>
      </w:r>
      <w:r w:rsidR="006B1E46" w:rsidRPr="003960AE">
        <w:t>drug and weapons smuggling from Mexico</w:t>
      </w:r>
      <w:r w:rsidR="006B026E" w:rsidRPr="003960AE">
        <w:t xml:space="preserve">, </w:t>
      </w:r>
      <w:r w:rsidR="006B1E46" w:rsidRPr="003960AE">
        <w:t>and carrying out</w:t>
      </w:r>
      <w:r w:rsidRPr="003960AE">
        <w:t xml:space="preserve"> risky </w:t>
      </w:r>
      <w:r w:rsidR="006B026E" w:rsidRPr="003960AE">
        <w:t>rescue and intelligence operations</w:t>
      </w:r>
      <w:r w:rsidR="006B1E46" w:rsidRPr="003960AE">
        <w:t xml:space="preserve"> there</w:t>
      </w:r>
      <w:r w:rsidR="006B026E" w:rsidRPr="003960AE">
        <w:t>.</w:t>
      </w:r>
    </w:p>
    <w:p w:rsidR="006B026E" w:rsidRPr="003960AE" w:rsidRDefault="006B1E46" w:rsidP="003960AE">
      <w:r w:rsidRPr="003960AE">
        <w:t>Because ICE’s Palladium targets</w:t>
      </w:r>
      <w:r w:rsidR="006B026E" w:rsidRPr="003960AE">
        <w:t xml:space="preserve"> do not fit the “real criminal” bill</w:t>
      </w:r>
      <w:r w:rsidRPr="003960AE">
        <w:t xml:space="preserve">, ICE </w:t>
      </w:r>
      <w:r w:rsidR="006B026E" w:rsidRPr="003960AE">
        <w:t xml:space="preserve">is unable to obtain warrants to break into homes or places of work. </w:t>
      </w:r>
      <w:r w:rsidRPr="003960AE">
        <w:t>Palladium, therefore,</w:t>
      </w:r>
      <w:r w:rsidR="006B026E" w:rsidRPr="003960AE">
        <w:t xml:space="preserve"> is designed to pick up the immigrants when they are on the streets.</w:t>
      </w:r>
    </w:p>
    <w:p w:rsidR="006B026E" w:rsidRPr="003960AE" w:rsidRDefault="006B1E46" w:rsidP="003960AE">
      <w:r w:rsidRPr="003960AE">
        <w:t>One unintended consequence of</w:t>
      </w:r>
      <w:r w:rsidR="006B026E" w:rsidRPr="003960AE">
        <w:t xml:space="preserve"> Operation Palladium</w:t>
      </w:r>
      <w:r w:rsidRPr="003960AE">
        <w:t xml:space="preserve"> has been</w:t>
      </w:r>
      <w:r w:rsidR="00737229" w:rsidRPr="003960AE">
        <w:t xml:space="preserve"> to</w:t>
      </w:r>
      <w:r w:rsidR="006B026E" w:rsidRPr="003960AE">
        <w:t xml:space="preserve"> send their targets deeper underground</w:t>
      </w:r>
      <w:r w:rsidRPr="003960AE">
        <w:t xml:space="preserve"> just as the COVID-19 pandemic was declared a national emergency. This</w:t>
      </w:r>
      <w:r w:rsidR="006B026E" w:rsidRPr="003960AE">
        <w:t xml:space="preserve"> has put many lives at risk (or worse)</w:t>
      </w:r>
      <w:r w:rsidR="003960AE">
        <w:t>. The</w:t>
      </w:r>
      <w:r w:rsidR="006B026E" w:rsidRPr="003960AE">
        <w:t xml:space="preserve"> people </w:t>
      </w:r>
      <w:r w:rsidRPr="003960AE">
        <w:t xml:space="preserve">targeted </w:t>
      </w:r>
      <w:r w:rsidR="003960AE">
        <w:t xml:space="preserve">were already wary of </w:t>
      </w:r>
      <w:r w:rsidR="003960AE" w:rsidRPr="003960AE">
        <w:t>seeking medical help</w:t>
      </w:r>
      <w:r w:rsidR="003960AE">
        <w:t>; now</w:t>
      </w:r>
      <w:r w:rsidR="00CB3AB0">
        <w:t>,</w:t>
      </w:r>
      <w:r w:rsidR="003960AE">
        <w:t xml:space="preserve"> </w:t>
      </w:r>
      <w:r w:rsidR="00CB3AB0">
        <w:t xml:space="preserve">just when they may need that help just to stay alive, </w:t>
      </w:r>
      <w:r w:rsidR="003960AE">
        <w:t>they</w:t>
      </w:r>
      <w:r w:rsidR="003960AE" w:rsidRPr="003960AE">
        <w:t xml:space="preserve"> </w:t>
      </w:r>
      <w:r w:rsidR="003960AE">
        <w:t>must</w:t>
      </w:r>
      <w:r w:rsidR="006B026E" w:rsidRPr="003960AE">
        <w:t xml:space="preserve"> feel </w:t>
      </w:r>
      <w:r w:rsidRPr="003960AE">
        <w:t xml:space="preserve">even less </w:t>
      </w:r>
      <w:r w:rsidR="006B026E" w:rsidRPr="003960AE">
        <w:t xml:space="preserve">safe </w:t>
      </w:r>
      <w:r w:rsidRPr="003960AE">
        <w:t>than</w:t>
      </w:r>
      <w:r w:rsidR="00CB3AB0" w:rsidRPr="00CB3AB0">
        <w:t xml:space="preserve"> </w:t>
      </w:r>
      <w:r w:rsidR="00CB3AB0" w:rsidRPr="003960AE">
        <w:t>ever</w:t>
      </w:r>
      <w:r w:rsidR="006B026E" w:rsidRPr="003960AE">
        <w:t>.</w:t>
      </w:r>
    </w:p>
    <w:p w:rsidR="006B026E" w:rsidRPr="00AD6D48" w:rsidRDefault="00CB3AB0" w:rsidP="003960AE">
      <w:r>
        <w:t>T</w:t>
      </w:r>
      <w:r w:rsidRPr="003960AE">
        <w:t>wo months ago this past Monday</w:t>
      </w:r>
      <w:r>
        <w:t>,</w:t>
      </w:r>
      <w:r w:rsidRPr="003960AE">
        <w:t xml:space="preserve"> </w:t>
      </w:r>
      <w:r>
        <w:t>u</w:t>
      </w:r>
      <w:r w:rsidR="006B1E46" w:rsidRPr="003960AE">
        <w:t xml:space="preserve">sing </w:t>
      </w:r>
      <w:r w:rsidR="006B026E" w:rsidRPr="003960AE">
        <w:t xml:space="preserve">COVID-19 </w:t>
      </w:r>
      <w:r w:rsidR="006B1E46" w:rsidRPr="003960AE">
        <w:t xml:space="preserve">as </w:t>
      </w:r>
      <w:r w:rsidR="006B026E" w:rsidRPr="003960AE">
        <w:t>cover, Trump suspended</w:t>
      </w:r>
      <w:r w:rsidR="00737229" w:rsidRPr="003960AE">
        <w:t xml:space="preserve"> all</w:t>
      </w:r>
      <w:r w:rsidR="006B026E" w:rsidRPr="003960AE">
        <w:t xml:space="preserve"> immigration to the United States</w:t>
      </w:r>
      <w:r w:rsidR="00AD6D48" w:rsidRPr="00AD6D48">
        <w:t>.</w:t>
      </w:r>
      <w:r w:rsidR="00162CCA" w:rsidRPr="00AD6D48">
        <w:t xml:space="preserve"> On Monday of this week, he extended that order until December and added new restrictions.</w:t>
      </w:r>
      <w:bookmarkStart w:id="0" w:name="_GoBack"/>
      <w:bookmarkEnd w:id="0"/>
    </w:p>
    <w:p w:rsidR="006B026E" w:rsidRPr="003960AE" w:rsidRDefault="006B026E" w:rsidP="003960AE">
      <w:r w:rsidRPr="003960AE">
        <w:t>During his first term so far</w:t>
      </w:r>
      <w:r w:rsidR="006B1E46" w:rsidRPr="003960AE">
        <w:t>, Trump</w:t>
      </w:r>
      <w:r w:rsidRPr="003960AE">
        <w:t xml:space="preserve"> has imposed travel bans from countries with non-white majorities—including Sudan, Nigeria, Tanzania, Eritrea, Myanmar and Kyrgyzstan—and has made it harder for people to seek political asylum here. He has reduced the number of refugee admissions from 110,000 to 50,000</w:t>
      </w:r>
      <w:r w:rsidR="006B1E46" w:rsidRPr="003960AE">
        <w:t>, and</w:t>
      </w:r>
      <w:r w:rsidRPr="003960AE">
        <w:t xml:space="preserve"> plan</w:t>
      </w:r>
      <w:r w:rsidR="006B1E46" w:rsidRPr="003960AE">
        <w:t>s</w:t>
      </w:r>
      <w:r w:rsidRPr="003960AE">
        <w:t xml:space="preserve"> to resettle only about 18,000 </w:t>
      </w:r>
      <w:r w:rsidR="006B1E46" w:rsidRPr="003960AE">
        <w:t>of them</w:t>
      </w:r>
      <w:r w:rsidRPr="003960AE">
        <w:t xml:space="preserve"> this year—an almost certain humanitarian crisis in the making.</w:t>
      </w:r>
    </w:p>
    <w:p w:rsidR="006B026E" w:rsidRPr="003960AE" w:rsidRDefault="006B026E" w:rsidP="003960AE">
      <w:r w:rsidRPr="003960AE">
        <w:lastRenderedPageBreak/>
        <w:t xml:space="preserve">Among other moves are denying visas to pregnant women from Asia, Africa, Latin America, and the Middle East; increasingly denying or delaying work visas to foreign-skilled workers; severely hampering the process of obtaining green cards generally (the backlog on approvals has topped 35 percent); and </w:t>
      </w:r>
      <w:r w:rsidR="00CB3AB0" w:rsidRPr="003960AE">
        <w:t xml:space="preserve">in some countries </w:t>
      </w:r>
      <w:r w:rsidRPr="003960AE">
        <w:t xml:space="preserve">suspending and </w:t>
      </w:r>
      <w:r w:rsidR="00CB3AB0" w:rsidRPr="003960AE">
        <w:t xml:space="preserve">in others </w:t>
      </w:r>
      <w:r w:rsidRPr="003960AE">
        <w:t>limiting access to</w:t>
      </w:r>
      <w:r w:rsidR="006B1E46" w:rsidRPr="003960AE">
        <w:t xml:space="preserve"> the Diversity Visa program—in essence, a special</w:t>
      </w:r>
      <w:r w:rsidRPr="003960AE">
        <w:t xml:space="preserve"> </w:t>
      </w:r>
      <w:r w:rsidR="00737229" w:rsidRPr="003960AE">
        <w:t>visa lottery program</w:t>
      </w:r>
      <w:r w:rsidR="006B1E46" w:rsidRPr="003960AE">
        <w:t xml:space="preserve"> established by Congress in 1990 for countries with</w:t>
      </w:r>
      <w:r w:rsidRPr="003960AE">
        <w:t xml:space="preserve"> low U.S. immigration rates</w:t>
      </w:r>
      <w:r w:rsidR="006B1E46" w:rsidRPr="003960AE">
        <w:t>.</w:t>
      </w:r>
    </w:p>
    <w:p w:rsidR="006B026E" w:rsidRPr="003960AE" w:rsidRDefault="006B026E" w:rsidP="003960AE">
      <w:r w:rsidRPr="003960AE">
        <w:t xml:space="preserve">Domestically, the administration </w:t>
      </w:r>
      <w:r w:rsidR="006B1E46" w:rsidRPr="003960AE">
        <w:t xml:space="preserve">in 2018 established a “denaturalization task force” </w:t>
      </w:r>
      <w:r w:rsidRPr="003960AE">
        <w:t>to strip naturalized citizens of their citizenship</w:t>
      </w:r>
      <w:r w:rsidR="006B1E46" w:rsidRPr="003960AE">
        <w:t>,</w:t>
      </w:r>
      <w:r w:rsidRPr="003960AE">
        <w:t xml:space="preserve"> and has barred immigrants and their families from using </w:t>
      </w:r>
      <w:r w:rsidR="006B1E46" w:rsidRPr="003960AE">
        <w:t xml:space="preserve">such benefit </w:t>
      </w:r>
      <w:r w:rsidRPr="003960AE">
        <w:t xml:space="preserve">programs as Medicaid </w:t>
      </w:r>
      <w:r w:rsidR="006B1E46" w:rsidRPr="003960AE">
        <w:t>and</w:t>
      </w:r>
      <w:r w:rsidRPr="003960AE">
        <w:t xml:space="preserve"> food stamp</w:t>
      </w:r>
      <w:r w:rsidR="006B1E46" w:rsidRPr="003960AE">
        <w:t>s</w:t>
      </w:r>
      <w:r w:rsidRPr="003960AE">
        <w:t>.</w:t>
      </w:r>
    </w:p>
    <w:p w:rsidR="006B1E46" w:rsidRPr="003960AE" w:rsidRDefault="006B1E46" w:rsidP="003960AE">
      <w:r w:rsidRPr="003960AE">
        <w:t xml:space="preserve">Then there is the Deferred Action for Childhood Arrivals program, known as DACA, which Trump ordered shut down in September 2017. The program provides legal protections and work permits for as many as 800,000 young people who were brought here illegally as children. Federal courts have kept </w:t>
      </w:r>
      <w:r w:rsidR="003960AE">
        <w:t xml:space="preserve">it </w:t>
      </w:r>
      <w:r w:rsidRPr="003960AE">
        <w:t xml:space="preserve">alive for now, with the U.S. Supreme Court </w:t>
      </w:r>
      <w:r w:rsidR="00CB3AB0" w:rsidRPr="003960AE">
        <w:t>on June 18</w:t>
      </w:r>
      <w:r w:rsidR="00CB3AB0">
        <w:t xml:space="preserve"> being </w:t>
      </w:r>
      <w:r w:rsidRPr="003960AE">
        <w:t>the latest to weigh in, calling the order as written “arbitrary and capricious.”</w:t>
      </w:r>
    </w:p>
    <w:p w:rsidR="006B1E46" w:rsidRPr="003960AE" w:rsidRDefault="006B1E46" w:rsidP="003960AE">
      <w:r w:rsidRPr="003960AE">
        <w:t>Needless to say, Trump was not pleased with that decision—his second high court setback in a week. He called it “horrible and politically charged,” and said it was aimed directly at him and his re</w:t>
      </w:r>
      <w:r w:rsidR="003960AE">
        <w:t>-</w:t>
      </w:r>
      <w:r w:rsidRPr="003960AE">
        <w:t>election. “Do you get the impression that the Supreme Court doesn’t like me?” he tweeted.</w:t>
      </w:r>
    </w:p>
    <w:p w:rsidR="006B026E" w:rsidRPr="003960AE" w:rsidRDefault="006B026E" w:rsidP="003960AE">
      <w:r w:rsidRPr="003960AE">
        <w:t xml:space="preserve">It is fortunate for the president that the United States is not governed by Torah law, because virtually everything </w:t>
      </w:r>
      <w:r w:rsidR="006B1E46" w:rsidRPr="003960AE">
        <w:t>Trump</w:t>
      </w:r>
      <w:r w:rsidRPr="003960AE">
        <w:t xml:space="preserve"> has done</w:t>
      </w:r>
      <w:r w:rsidR="006B1E46" w:rsidRPr="003960AE">
        <w:t xml:space="preserve"> on immigration</w:t>
      </w:r>
      <w:r w:rsidRPr="003960AE">
        <w:t xml:space="preserve"> violates that law.</w:t>
      </w:r>
    </w:p>
    <w:p w:rsidR="006B026E" w:rsidRPr="003960AE" w:rsidRDefault="006B1E46" w:rsidP="003960AE">
      <w:pPr>
        <w:rPr>
          <w:rFonts w:eastAsiaTheme="minorEastAsia"/>
        </w:rPr>
      </w:pPr>
      <w:r w:rsidRPr="003960AE">
        <w:t>I</w:t>
      </w:r>
      <w:r w:rsidR="006B026E" w:rsidRPr="003960AE">
        <w:t>n at least three places</w:t>
      </w:r>
      <w:r w:rsidRPr="003960AE">
        <w:t>,</w:t>
      </w:r>
      <w:r w:rsidR="006B026E" w:rsidRPr="003960AE">
        <w:t xml:space="preserve"> </w:t>
      </w:r>
      <w:r w:rsidRPr="003960AE">
        <w:t xml:space="preserve">the Torah insists </w:t>
      </w:r>
      <w:r w:rsidR="006B026E" w:rsidRPr="003960AE">
        <w:t xml:space="preserve">that “there shall be one law for the citizen and for the stranger who dwells among you.” (See Exodus 12:49, Numbers 9:14, and Numbers </w:t>
      </w:r>
      <w:r w:rsidR="006B026E" w:rsidRPr="003960AE">
        <w:rPr>
          <w:rFonts w:eastAsiaTheme="minorEastAsia"/>
        </w:rPr>
        <w:t xml:space="preserve">15:14-16.) </w:t>
      </w:r>
      <w:r w:rsidRPr="003960AE">
        <w:rPr>
          <w:rFonts w:eastAsiaTheme="minorEastAsia"/>
        </w:rPr>
        <w:t xml:space="preserve">As </w:t>
      </w:r>
      <w:r w:rsidR="006B026E" w:rsidRPr="003960AE">
        <w:rPr>
          <w:rFonts w:eastAsiaTheme="minorEastAsia"/>
        </w:rPr>
        <w:t xml:space="preserve">Leviticus 24:22 puts </w:t>
      </w:r>
      <w:r w:rsidRPr="003960AE">
        <w:rPr>
          <w:rFonts w:eastAsiaTheme="minorEastAsia"/>
        </w:rPr>
        <w:t>it</w:t>
      </w:r>
      <w:r w:rsidR="006B026E" w:rsidRPr="003960AE">
        <w:rPr>
          <w:rFonts w:eastAsiaTheme="minorEastAsia"/>
        </w:rPr>
        <w:t xml:space="preserve">: “You shall have one </w:t>
      </w:r>
      <w:proofErr w:type="spellStart"/>
      <w:r w:rsidR="006B026E" w:rsidRPr="003960AE">
        <w:rPr>
          <w:rFonts w:eastAsiaTheme="minorEastAsia"/>
        </w:rPr>
        <w:t>mishpat</w:t>
      </w:r>
      <w:proofErr w:type="spellEnd"/>
      <w:r w:rsidR="006B026E" w:rsidRPr="003960AE">
        <w:rPr>
          <w:rFonts w:eastAsiaTheme="minorEastAsia"/>
        </w:rPr>
        <w:t xml:space="preserve"> (judgment) for stranger and citizen alike.”</w:t>
      </w:r>
    </w:p>
    <w:p w:rsidR="006B026E" w:rsidRPr="003960AE" w:rsidRDefault="006B026E" w:rsidP="003960AE">
      <w:pPr>
        <w:rPr>
          <w:rFonts w:eastAsiaTheme="minorEastAsia"/>
        </w:rPr>
      </w:pPr>
      <w:r w:rsidRPr="003960AE">
        <w:rPr>
          <w:rFonts w:eastAsiaTheme="minorEastAsia"/>
        </w:rPr>
        <w:t>Numbers 15:1</w:t>
      </w:r>
      <w:r w:rsidR="006B1E46" w:rsidRPr="003960AE">
        <w:rPr>
          <w:rFonts w:eastAsiaTheme="minorEastAsia"/>
        </w:rPr>
        <w:t>4</w:t>
      </w:r>
      <w:r w:rsidRPr="003960AE">
        <w:rPr>
          <w:rFonts w:eastAsiaTheme="minorEastAsia"/>
        </w:rPr>
        <w:t>-16</w:t>
      </w:r>
      <w:r w:rsidR="006B1E46" w:rsidRPr="003960AE">
        <w:rPr>
          <w:rFonts w:eastAsiaTheme="minorEastAsia"/>
        </w:rPr>
        <w:t xml:space="preserve"> makes clear that this is an across-the-board command</w:t>
      </w:r>
      <w:r w:rsidRPr="003960AE">
        <w:rPr>
          <w:rFonts w:eastAsiaTheme="minorEastAsia"/>
        </w:rPr>
        <w:t xml:space="preserve">. “You and the stranger shall be alike before the Lord,” it says, adding that “one </w:t>
      </w:r>
      <w:proofErr w:type="spellStart"/>
      <w:r w:rsidRPr="003960AE">
        <w:rPr>
          <w:rFonts w:eastAsiaTheme="minorEastAsia"/>
        </w:rPr>
        <w:t>torah</w:t>
      </w:r>
      <w:proofErr w:type="spellEnd"/>
      <w:r w:rsidRPr="003960AE">
        <w:rPr>
          <w:rFonts w:eastAsiaTheme="minorEastAsia"/>
        </w:rPr>
        <w:t xml:space="preserve"> (teaching) and one </w:t>
      </w:r>
      <w:proofErr w:type="spellStart"/>
      <w:r w:rsidRPr="003960AE">
        <w:rPr>
          <w:rFonts w:eastAsiaTheme="minorEastAsia"/>
        </w:rPr>
        <w:t>mishpat</w:t>
      </w:r>
      <w:proofErr w:type="spellEnd"/>
      <w:r w:rsidRPr="003960AE">
        <w:rPr>
          <w:rFonts w:eastAsiaTheme="minorEastAsia"/>
        </w:rPr>
        <w:t xml:space="preserve"> (judgment) shall apply to you and to the stranger who resides among you.</w:t>
      </w:r>
      <w:r w:rsidR="00737229" w:rsidRPr="003960AE">
        <w:rPr>
          <w:rFonts w:eastAsiaTheme="minorEastAsia"/>
        </w:rPr>
        <w:t>”</w:t>
      </w:r>
      <w:r w:rsidRPr="003960AE">
        <w:rPr>
          <w:rFonts w:eastAsiaTheme="minorEastAsia"/>
        </w:rPr>
        <w:t xml:space="preserve"> </w:t>
      </w:r>
      <w:r w:rsidR="006B1E46" w:rsidRPr="003960AE">
        <w:rPr>
          <w:rFonts w:eastAsiaTheme="minorEastAsia"/>
        </w:rPr>
        <w:t>As explained by t</w:t>
      </w:r>
      <w:r w:rsidRPr="003960AE">
        <w:rPr>
          <w:rFonts w:eastAsiaTheme="minorEastAsia"/>
        </w:rPr>
        <w:t>he biblical scholar Richard Elliot Friedman</w:t>
      </w:r>
      <w:r w:rsidR="006B1E46" w:rsidRPr="003960AE">
        <w:rPr>
          <w:rFonts w:eastAsiaTheme="minorEastAsia"/>
        </w:rPr>
        <w:t xml:space="preserve">, </w:t>
      </w:r>
      <w:r w:rsidRPr="003960AE">
        <w:rPr>
          <w:rFonts w:eastAsiaTheme="minorEastAsia"/>
        </w:rPr>
        <w:t>“In these verses, the text says in four different ways that the law is the same for a citizen and a resident alien. Thus it again emphasizes that this is an essential principle of the Torah: Israelites are not privileged over anyone else. A country must treat everyone who lives in it fairly, with equality under the law.”</w:t>
      </w:r>
    </w:p>
    <w:p w:rsidR="006B026E" w:rsidRPr="003960AE" w:rsidRDefault="006B026E" w:rsidP="003960AE">
      <w:r w:rsidRPr="003960AE">
        <w:t xml:space="preserve">The Torah makes this point in other ways, as well. </w:t>
      </w:r>
      <w:r w:rsidRPr="003960AE">
        <w:rPr>
          <w:rFonts w:eastAsiaTheme="minorEastAsia"/>
        </w:rPr>
        <w:t xml:space="preserve">Exodus 22:20 and Exodus </w:t>
      </w:r>
      <w:r w:rsidRPr="003960AE">
        <w:t xml:space="preserve">23:9 both warn against </w:t>
      </w:r>
      <w:r w:rsidRPr="003960AE">
        <w:rPr>
          <w:rFonts w:eastAsiaTheme="minorEastAsia"/>
        </w:rPr>
        <w:t xml:space="preserve">wronging a stranger or oppressing him or her. </w:t>
      </w:r>
      <w:r w:rsidRPr="003960AE">
        <w:t xml:space="preserve">Leviticus 19:33-34 </w:t>
      </w:r>
      <w:r w:rsidR="006B1E46" w:rsidRPr="003960AE">
        <w:t>adds to this</w:t>
      </w:r>
      <w:r w:rsidRPr="003960AE">
        <w:t xml:space="preserve">: “The stranger who resides with you shall be to you as one of your citizens; you shall love him </w:t>
      </w:r>
      <w:r w:rsidR="00CB3AB0">
        <w:t xml:space="preserve">[or her] </w:t>
      </w:r>
      <w:r w:rsidRPr="003960AE">
        <w:t>as yourself</w:t>
      </w:r>
      <w:r w:rsidR="00737229" w:rsidRPr="003960AE">
        <w:t>…</w:t>
      </w:r>
      <w:r w:rsidRPr="003960AE">
        <w:t>.”</w:t>
      </w:r>
    </w:p>
    <w:p w:rsidR="006B026E" w:rsidRPr="003960AE" w:rsidRDefault="006B026E" w:rsidP="003960AE">
      <w:r w:rsidRPr="003960AE">
        <w:rPr>
          <w:rFonts w:eastAsiaTheme="minorEastAsia"/>
        </w:rPr>
        <w:t>According to Deuteronomy 24:14 and 17, “You shall not abuse a needy and destitute laborer, whether a fellow countryman or a stranger in one of the communities of your land….Y</w:t>
      </w:r>
      <w:r w:rsidRPr="003960AE">
        <w:t>ou shall not subvert the rights of the stranger.”</w:t>
      </w:r>
    </w:p>
    <w:p w:rsidR="00E34A4C" w:rsidRPr="003960AE" w:rsidRDefault="006B1E46" w:rsidP="003960AE">
      <w:pPr>
        <w:rPr>
          <w:rFonts w:eastAsiaTheme="minorEastAsia"/>
        </w:rPr>
      </w:pPr>
      <w:r w:rsidRPr="003960AE">
        <w:rPr>
          <w:rFonts w:eastAsiaTheme="minorEastAsia"/>
        </w:rPr>
        <w:t>In Deuteronomy 10:17-19,</w:t>
      </w:r>
      <w:r w:rsidR="006B026E" w:rsidRPr="003960AE">
        <w:t xml:space="preserve"> the Torah take</w:t>
      </w:r>
      <w:r w:rsidRPr="003960AE">
        <w:t>s</w:t>
      </w:r>
      <w:r w:rsidR="006B026E" w:rsidRPr="003960AE">
        <w:t xml:space="preserve"> this to </w:t>
      </w:r>
      <w:r w:rsidRPr="003960AE">
        <w:t xml:space="preserve">yet </w:t>
      </w:r>
      <w:r w:rsidR="006B026E" w:rsidRPr="003960AE">
        <w:t xml:space="preserve">another level. We are, after all, supposed to emulate God, walk in His ways. </w:t>
      </w:r>
      <w:r w:rsidRPr="003960AE">
        <w:t>Thus</w:t>
      </w:r>
      <w:r w:rsidR="006B026E" w:rsidRPr="003960AE">
        <w:rPr>
          <w:rFonts w:eastAsiaTheme="minorEastAsia"/>
        </w:rPr>
        <w:t>,</w:t>
      </w:r>
      <w:r w:rsidRPr="003960AE">
        <w:rPr>
          <w:rFonts w:eastAsiaTheme="minorEastAsia"/>
        </w:rPr>
        <w:t xml:space="preserve"> because</w:t>
      </w:r>
      <w:r w:rsidR="006B026E" w:rsidRPr="003960AE">
        <w:rPr>
          <w:rFonts w:eastAsiaTheme="minorEastAsia"/>
        </w:rPr>
        <w:t xml:space="preserve"> “the Lord your God</w:t>
      </w:r>
      <w:r w:rsidRPr="003960AE">
        <w:rPr>
          <w:rFonts w:eastAsiaTheme="minorEastAsia"/>
        </w:rPr>
        <w:t>…</w:t>
      </w:r>
      <w:r w:rsidR="006B026E" w:rsidRPr="003960AE">
        <w:rPr>
          <w:rFonts w:eastAsiaTheme="minorEastAsia"/>
        </w:rPr>
        <w:t>upholds the cause of the fatherless and the widow, and befriends the stranger</w:t>
      </w:r>
      <w:r w:rsidRPr="003960AE">
        <w:rPr>
          <w:rFonts w:eastAsiaTheme="minorEastAsia"/>
        </w:rPr>
        <w:t>…y</w:t>
      </w:r>
      <w:r w:rsidR="006B026E" w:rsidRPr="003960AE">
        <w:rPr>
          <w:rFonts w:eastAsiaTheme="minorEastAsia"/>
        </w:rPr>
        <w:t>ou too must befriend the stranger</w:t>
      </w:r>
      <w:r w:rsidRPr="003960AE">
        <w:rPr>
          <w:rFonts w:eastAsiaTheme="minorEastAsia"/>
        </w:rPr>
        <w:t>.</w:t>
      </w:r>
      <w:r w:rsidR="006B026E" w:rsidRPr="003960AE">
        <w:rPr>
          <w:rFonts w:eastAsiaTheme="minorEastAsia"/>
        </w:rPr>
        <w:t>”</w:t>
      </w:r>
    </w:p>
    <w:p w:rsidR="006B026E" w:rsidRPr="003960AE" w:rsidRDefault="006B026E" w:rsidP="003960AE">
      <w:r w:rsidRPr="003960AE">
        <w:t>There is much more</w:t>
      </w:r>
      <w:r w:rsidR="00737229" w:rsidRPr="003960AE">
        <w:t xml:space="preserve"> on this</w:t>
      </w:r>
      <w:r w:rsidRPr="003960AE">
        <w:t xml:space="preserve"> in the Torah, as well. As Friedman has observed: “In the whole ancient Near East, in all those lands, through several millennia, we have found 52 references to equal treatment </w:t>
      </w:r>
      <w:r w:rsidRPr="003960AE">
        <w:lastRenderedPageBreak/>
        <w:t xml:space="preserve">of aliens, and all 52 are in the first five books of the Bible,” </w:t>
      </w:r>
      <w:r w:rsidR="00CB3AB0">
        <w:t>meaning in the Torah—God’s Torah</w:t>
      </w:r>
      <w:r w:rsidRPr="003960AE">
        <w:t>.</w:t>
      </w:r>
      <w:r w:rsidR="00737229" w:rsidRPr="003960AE">
        <w:t xml:space="preserve"> (See page 203 of his book, The Exodus, published by </w:t>
      </w:r>
      <w:proofErr w:type="spellStart"/>
      <w:r w:rsidR="00737229" w:rsidRPr="003960AE">
        <w:t>HarperOne</w:t>
      </w:r>
      <w:proofErr w:type="spellEnd"/>
      <w:r w:rsidR="00737229" w:rsidRPr="003960AE">
        <w:t>.)</w:t>
      </w:r>
    </w:p>
    <w:p w:rsidR="006B026E" w:rsidRPr="003960AE" w:rsidRDefault="006B1E46" w:rsidP="003960AE">
      <w:r w:rsidRPr="003960AE">
        <w:t>Because</w:t>
      </w:r>
      <w:r w:rsidR="006B026E" w:rsidRPr="003960AE">
        <w:t xml:space="preserve"> the United States does not operate under Torah law, Trump is fortunate in that regard.</w:t>
      </w:r>
      <w:r w:rsidRPr="003960AE">
        <w:t xml:space="preserve"> Nevertheless, he would do well to read the book he otherwise uses as a campaign prop; it could prove eye-opening for him</w:t>
      </w:r>
      <w:r w:rsidR="00CB3AB0">
        <w:t xml:space="preserve"> in so many ways</w:t>
      </w:r>
      <w:r w:rsidRPr="003960AE">
        <w:t>.</w:t>
      </w:r>
    </w:p>
    <w:p w:rsidR="006B026E" w:rsidRPr="003960AE" w:rsidRDefault="006B1E46" w:rsidP="003960AE">
      <w:r w:rsidRPr="003960AE">
        <w:t>Torah law</w:t>
      </w:r>
      <w:r w:rsidR="006B026E" w:rsidRPr="003960AE">
        <w:t xml:space="preserve"> does not apply to the State of Israel, either, but</w:t>
      </w:r>
      <w:r w:rsidRPr="003960AE">
        <w:t xml:space="preserve"> our right to the </w:t>
      </w:r>
      <w:r w:rsidR="00F022C0" w:rsidRPr="003960AE">
        <w:t>l</w:t>
      </w:r>
      <w:r w:rsidRPr="003960AE">
        <w:t>and derives from it, so</w:t>
      </w:r>
      <w:r w:rsidR="006B026E" w:rsidRPr="003960AE">
        <w:t xml:space="preserve"> its leaders should take </w:t>
      </w:r>
      <w:r w:rsidRPr="003960AE">
        <w:t>its words</w:t>
      </w:r>
      <w:r w:rsidR="006B026E" w:rsidRPr="003960AE">
        <w:t xml:space="preserve"> to heart</w:t>
      </w:r>
      <w:r w:rsidR="00F022C0" w:rsidRPr="003960AE">
        <w:t xml:space="preserve">, yet </w:t>
      </w:r>
      <w:r w:rsidR="006B026E" w:rsidRPr="003960AE">
        <w:t xml:space="preserve">Prime Minister Benjamin Netanyahu is </w:t>
      </w:r>
      <w:r w:rsidR="00F022C0" w:rsidRPr="003960AE">
        <w:t>bent on just the opposite</w:t>
      </w:r>
      <w:r w:rsidR="003960AE">
        <w:t xml:space="preserve">. He is threatening </w:t>
      </w:r>
      <w:r w:rsidR="006B026E" w:rsidRPr="003960AE">
        <w:t xml:space="preserve">to annex portions of the West Bank next week, </w:t>
      </w:r>
      <w:r w:rsidR="00F022C0" w:rsidRPr="003960AE">
        <w:t>playing to</w:t>
      </w:r>
      <w:r w:rsidR="006B026E" w:rsidRPr="003960AE">
        <w:t xml:space="preserve"> the desire of many </w:t>
      </w:r>
      <w:r w:rsidR="00F022C0" w:rsidRPr="003960AE">
        <w:t>of his</w:t>
      </w:r>
      <w:r w:rsidR="006B026E" w:rsidRPr="003960AE">
        <w:t xml:space="preserve"> nationalist camp</w:t>
      </w:r>
      <w:r w:rsidR="003960AE">
        <w:t xml:space="preserve"> follower</w:t>
      </w:r>
      <w:r w:rsidR="006B026E" w:rsidRPr="003960AE">
        <w:t xml:space="preserve">s—secular and religious—to impose a one-state solution on the Palestinians. </w:t>
      </w:r>
      <w:r w:rsidR="00737229" w:rsidRPr="003960AE">
        <w:t xml:space="preserve">If that ever happens, </w:t>
      </w:r>
      <w:r w:rsidRPr="003960AE">
        <w:t>the Palestinians</w:t>
      </w:r>
      <w:r w:rsidR="006B026E" w:rsidRPr="003960AE">
        <w:t xml:space="preserve"> </w:t>
      </w:r>
      <w:r w:rsidRPr="003960AE">
        <w:t>would</w:t>
      </w:r>
      <w:r w:rsidR="006B026E" w:rsidRPr="003960AE">
        <w:t xml:space="preserve"> qualify as the “stranger who resides with you in your land,” and </w:t>
      </w:r>
      <w:r w:rsidR="00F022C0" w:rsidRPr="003960AE">
        <w:t>would</w:t>
      </w:r>
      <w:r w:rsidR="00737229" w:rsidRPr="003960AE">
        <w:t xml:space="preserve"> thus be</w:t>
      </w:r>
      <w:r w:rsidR="006B026E" w:rsidRPr="003960AE">
        <w:t xml:space="preserve"> covered by “</w:t>
      </w:r>
      <w:r w:rsidR="006B026E" w:rsidRPr="003960AE">
        <w:rPr>
          <w:rFonts w:eastAsiaTheme="minorEastAsia"/>
        </w:rPr>
        <w:t>y</w:t>
      </w:r>
      <w:r w:rsidR="006B026E" w:rsidRPr="003960AE">
        <w:t xml:space="preserve">ou shall not subvert the rights of the stranger” and everything else Torah law </w:t>
      </w:r>
      <w:r w:rsidR="00F022C0" w:rsidRPr="003960AE">
        <w:t>requires</w:t>
      </w:r>
      <w:r w:rsidR="006B026E" w:rsidRPr="003960AE">
        <w:t>.</w:t>
      </w:r>
    </w:p>
    <w:p w:rsidR="00737229" w:rsidRPr="003960AE" w:rsidRDefault="006B026E" w:rsidP="003960AE">
      <w:r w:rsidRPr="003960AE">
        <w:t xml:space="preserve">The result of ignoring Torah law </w:t>
      </w:r>
      <w:r w:rsidR="00737229" w:rsidRPr="003960AE">
        <w:t>will be</w:t>
      </w:r>
      <w:r w:rsidRPr="003960AE">
        <w:t xml:space="preserve"> that Israel will actually become an apartheid state, which would be a </w:t>
      </w:r>
      <w:proofErr w:type="spellStart"/>
      <w:r w:rsidRPr="003960AE">
        <w:t>chilul</w:t>
      </w:r>
      <w:proofErr w:type="spellEnd"/>
      <w:r w:rsidRPr="003960AE">
        <w:t xml:space="preserve"> hashem, a desecration of the God’s Holy Name</w:t>
      </w:r>
      <w:r w:rsidR="006B1E46" w:rsidRPr="003960AE">
        <w:t xml:space="preserve">, because His words about equal treatment </w:t>
      </w:r>
      <w:r w:rsidR="00F022C0" w:rsidRPr="003960AE">
        <w:t xml:space="preserve">of “the stranger” </w:t>
      </w:r>
      <w:r w:rsidR="006B1E46" w:rsidRPr="003960AE">
        <w:t>would be ignored</w:t>
      </w:r>
      <w:r w:rsidRPr="003960AE">
        <w:t>.</w:t>
      </w:r>
      <w:r w:rsidR="00CB3AB0">
        <w:t xml:space="preserve"> </w:t>
      </w:r>
      <w:r w:rsidRPr="003960AE">
        <w:t>The result of observing Torah la</w:t>
      </w:r>
      <w:r w:rsidR="00F022C0" w:rsidRPr="003960AE">
        <w:t>w by</w:t>
      </w:r>
      <w:r w:rsidRPr="003960AE">
        <w:t xml:space="preserve"> giving Palestinians equal rights, including the right to vote</w:t>
      </w:r>
      <w:r w:rsidR="00F022C0" w:rsidRPr="003960AE">
        <w:t xml:space="preserve">, </w:t>
      </w:r>
      <w:r w:rsidRPr="003960AE">
        <w:t>would mean that Israel would soon be voted out of existence.</w:t>
      </w:r>
    </w:p>
    <w:p w:rsidR="006B1E46" w:rsidRPr="003960AE" w:rsidRDefault="006B1E46" w:rsidP="003960AE">
      <w:r w:rsidRPr="003960AE">
        <w:t>Ignoring Torah law could have grave consequences, according to at least one 19th century commentator, Rabbi Samson Raphael Hirsch.</w:t>
      </w:r>
    </w:p>
    <w:p w:rsidR="006B1E46" w:rsidRPr="003960AE" w:rsidRDefault="006B1E46" w:rsidP="003960AE">
      <w:r w:rsidRPr="003960AE">
        <w:t>"Just as the people is `the people of God,’ so is the land, too, `the land of God…,’” he wrote in commenting on several verses in Leviticus 18. “</w:t>
      </w:r>
      <w:r w:rsidR="00F022C0" w:rsidRPr="003960AE">
        <w:t xml:space="preserve">[If] </w:t>
      </w:r>
      <w:r w:rsidRPr="003960AE">
        <w:t>the society that lives in this land subverts the purpose of its existence by social and moral corruption, the land, too, loses the reason for its existence..., and, in that case, the land will vomit out that society even as any organism will reject an element that has become incompatible with it."</w:t>
      </w:r>
    </w:p>
    <w:p w:rsidR="006B026E" w:rsidRPr="003960AE" w:rsidRDefault="006B1E46" w:rsidP="003960AE">
      <w:r w:rsidRPr="003960AE">
        <w:t xml:space="preserve">Applying this to today, a two-state solution is the only solution, whereas annexation can only </w:t>
      </w:r>
      <w:r w:rsidR="00F022C0" w:rsidRPr="003960AE">
        <w:t>take Israel on the road</w:t>
      </w:r>
      <w:r w:rsidRPr="003960AE">
        <w:t xml:space="preserve"> to disaster. The land is no longer holy if the people for which it was intended have abandoned holiness.</w:t>
      </w:r>
    </w:p>
    <w:sectPr w:rsidR="006B026E" w:rsidRPr="003960AE" w:rsidSect="0026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6E"/>
    <w:rsid w:val="000B633C"/>
    <w:rsid w:val="00162CCA"/>
    <w:rsid w:val="00226B72"/>
    <w:rsid w:val="00267868"/>
    <w:rsid w:val="00312FC2"/>
    <w:rsid w:val="003960AE"/>
    <w:rsid w:val="006B026E"/>
    <w:rsid w:val="006B1E46"/>
    <w:rsid w:val="006C6021"/>
    <w:rsid w:val="00737229"/>
    <w:rsid w:val="00A5000C"/>
    <w:rsid w:val="00AA1F18"/>
    <w:rsid w:val="00AD6D48"/>
    <w:rsid w:val="00B36C2A"/>
    <w:rsid w:val="00C565B3"/>
    <w:rsid w:val="00CB3AB0"/>
    <w:rsid w:val="00CE0780"/>
    <w:rsid w:val="00E34A4C"/>
    <w:rsid w:val="00F022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16755D7"/>
  <w15:chartTrackingRefBased/>
  <w15:docId w15:val="{CB287672-BE7D-DF42-9E2B-8CC5A071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C"/>
    <w:pPr>
      <w:spacing w:after="40" w:line="276" w:lineRule="auto"/>
      <w:ind w:firstLine="216"/>
    </w:pPr>
    <w:rPr>
      <w:rFonts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rPr>
      <w:rFonts w:cstheme="minorBidi"/>
      <w:sz w:val="24"/>
      <w:szCs w:val="22"/>
    </w:rPr>
  </w:style>
  <w:style w:type="character" w:customStyle="1" w:styleId="BodyTextChar">
    <w:name w:val="Body Text Char"/>
    <w:basedOn w:val="DefaultParagraphFont"/>
    <w:link w:val="BodyText"/>
    <w:uiPriority w:val="99"/>
    <w:semiHidden/>
    <w:rsid w:val="00B36C2A"/>
    <w:rPr>
      <w:szCs w:val="22"/>
    </w:rPr>
  </w:style>
  <w:style w:type="character" w:customStyle="1" w:styleId="apple-converted-space">
    <w:name w:val="apple-converted-space"/>
    <w:basedOn w:val="DefaultParagraphFont"/>
    <w:rsid w:val="006B026E"/>
  </w:style>
  <w:style w:type="paragraph" w:customStyle="1" w:styleId="css-158dogj">
    <w:name w:val="css-158dogj"/>
    <w:basedOn w:val="Normal"/>
    <w:rsid w:val="006B026E"/>
    <w:pPr>
      <w:spacing w:before="100" w:beforeAutospacing="1" w:after="100" w:afterAutospacing="1" w:line="240" w:lineRule="auto"/>
      <w:ind w:firstLine="0"/>
    </w:pPr>
    <w:rPr>
      <w:rFonts w:ascii="Times New Roman" w:hAnsi="Times New Roman"/>
      <w:sz w:val="24"/>
    </w:rPr>
  </w:style>
  <w:style w:type="character" w:styleId="Hyperlink">
    <w:name w:val="Hyperlink"/>
    <w:basedOn w:val="DefaultParagraphFont"/>
    <w:uiPriority w:val="99"/>
    <w:unhideWhenUsed/>
    <w:rsid w:val="006B02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437642">
      <w:bodyDiv w:val="1"/>
      <w:marLeft w:val="0"/>
      <w:marRight w:val="0"/>
      <w:marTop w:val="0"/>
      <w:marBottom w:val="0"/>
      <w:divBdr>
        <w:top w:val="none" w:sz="0" w:space="0" w:color="auto"/>
        <w:left w:val="none" w:sz="0" w:space="0" w:color="auto"/>
        <w:bottom w:val="none" w:sz="0" w:space="0" w:color="auto"/>
        <w:right w:val="none" w:sz="0" w:space="0" w:color="auto"/>
      </w:divBdr>
    </w:div>
    <w:div w:id="660351194">
      <w:bodyDiv w:val="1"/>
      <w:marLeft w:val="0"/>
      <w:marRight w:val="0"/>
      <w:marTop w:val="0"/>
      <w:marBottom w:val="0"/>
      <w:divBdr>
        <w:top w:val="none" w:sz="0" w:space="0" w:color="auto"/>
        <w:left w:val="none" w:sz="0" w:space="0" w:color="auto"/>
        <w:bottom w:val="none" w:sz="0" w:space="0" w:color="auto"/>
        <w:right w:val="none" w:sz="0" w:space="0" w:color="auto"/>
      </w:divBdr>
      <w:divsChild>
        <w:div w:id="261573705">
          <w:marLeft w:val="0"/>
          <w:marRight w:val="0"/>
          <w:marTop w:val="0"/>
          <w:marBottom w:val="0"/>
          <w:divBdr>
            <w:top w:val="none" w:sz="0" w:space="0" w:color="auto"/>
            <w:left w:val="none" w:sz="0" w:space="0" w:color="auto"/>
            <w:bottom w:val="none" w:sz="0" w:space="0" w:color="auto"/>
            <w:right w:val="none" w:sz="0" w:space="0" w:color="auto"/>
          </w:divBdr>
        </w:div>
      </w:divsChild>
    </w:div>
    <w:div w:id="756026033">
      <w:bodyDiv w:val="1"/>
      <w:marLeft w:val="0"/>
      <w:marRight w:val="0"/>
      <w:marTop w:val="0"/>
      <w:marBottom w:val="0"/>
      <w:divBdr>
        <w:top w:val="none" w:sz="0" w:space="0" w:color="auto"/>
        <w:left w:val="none" w:sz="0" w:space="0" w:color="auto"/>
        <w:bottom w:val="none" w:sz="0" w:space="0" w:color="auto"/>
        <w:right w:val="none" w:sz="0" w:space="0" w:color="auto"/>
      </w:divBdr>
    </w:div>
    <w:div w:id="851993120">
      <w:bodyDiv w:val="1"/>
      <w:marLeft w:val="0"/>
      <w:marRight w:val="0"/>
      <w:marTop w:val="0"/>
      <w:marBottom w:val="0"/>
      <w:divBdr>
        <w:top w:val="none" w:sz="0" w:space="0" w:color="auto"/>
        <w:left w:val="none" w:sz="0" w:space="0" w:color="auto"/>
        <w:bottom w:val="none" w:sz="0" w:space="0" w:color="auto"/>
        <w:right w:val="none" w:sz="0" w:space="0" w:color="auto"/>
      </w:divBdr>
    </w:div>
    <w:div w:id="1048190875">
      <w:bodyDiv w:val="1"/>
      <w:marLeft w:val="0"/>
      <w:marRight w:val="0"/>
      <w:marTop w:val="0"/>
      <w:marBottom w:val="0"/>
      <w:divBdr>
        <w:top w:val="none" w:sz="0" w:space="0" w:color="auto"/>
        <w:left w:val="none" w:sz="0" w:space="0" w:color="auto"/>
        <w:bottom w:val="none" w:sz="0" w:space="0" w:color="auto"/>
        <w:right w:val="none" w:sz="0" w:space="0" w:color="auto"/>
      </w:divBdr>
    </w:div>
    <w:div w:id="1536849127">
      <w:bodyDiv w:val="1"/>
      <w:marLeft w:val="0"/>
      <w:marRight w:val="0"/>
      <w:marTop w:val="0"/>
      <w:marBottom w:val="0"/>
      <w:divBdr>
        <w:top w:val="none" w:sz="0" w:space="0" w:color="auto"/>
        <w:left w:val="none" w:sz="0" w:space="0" w:color="auto"/>
        <w:bottom w:val="none" w:sz="0" w:space="0" w:color="auto"/>
        <w:right w:val="none" w:sz="0" w:space="0" w:color="auto"/>
      </w:divBdr>
    </w:div>
    <w:div w:id="1550072936">
      <w:bodyDiv w:val="1"/>
      <w:marLeft w:val="0"/>
      <w:marRight w:val="0"/>
      <w:marTop w:val="0"/>
      <w:marBottom w:val="0"/>
      <w:divBdr>
        <w:top w:val="none" w:sz="0" w:space="0" w:color="auto"/>
        <w:left w:val="none" w:sz="0" w:space="0" w:color="auto"/>
        <w:bottom w:val="none" w:sz="0" w:space="0" w:color="auto"/>
        <w:right w:val="none" w:sz="0" w:space="0" w:color="auto"/>
      </w:divBdr>
    </w:div>
    <w:div w:id="1595243116">
      <w:bodyDiv w:val="1"/>
      <w:marLeft w:val="0"/>
      <w:marRight w:val="0"/>
      <w:marTop w:val="0"/>
      <w:marBottom w:val="0"/>
      <w:divBdr>
        <w:top w:val="none" w:sz="0" w:space="0" w:color="auto"/>
        <w:left w:val="none" w:sz="0" w:space="0" w:color="auto"/>
        <w:bottom w:val="none" w:sz="0" w:space="0" w:color="auto"/>
        <w:right w:val="none" w:sz="0" w:space="0" w:color="auto"/>
      </w:divBdr>
    </w:div>
    <w:div w:id="1756899200">
      <w:bodyDiv w:val="1"/>
      <w:marLeft w:val="0"/>
      <w:marRight w:val="0"/>
      <w:marTop w:val="0"/>
      <w:marBottom w:val="0"/>
      <w:divBdr>
        <w:top w:val="none" w:sz="0" w:space="0" w:color="auto"/>
        <w:left w:val="none" w:sz="0" w:space="0" w:color="auto"/>
        <w:bottom w:val="none" w:sz="0" w:space="0" w:color="auto"/>
        <w:right w:val="none" w:sz="0" w:space="0" w:color="auto"/>
      </w:divBdr>
    </w:div>
    <w:div w:id="1976719110">
      <w:bodyDiv w:val="1"/>
      <w:marLeft w:val="0"/>
      <w:marRight w:val="0"/>
      <w:marTop w:val="0"/>
      <w:marBottom w:val="0"/>
      <w:divBdr>
        <w:top w:val="none" w:sz="0" w:space="0" w:color="auto"/>
        <w:left w:val="none" w:sz="0" w:space="0" w:color="auto"/>
        <w:bottom w:val="none" w:sz="0" w:space="0" w:color="auto"/>
        <w:right w:val="none" w:sz="0" w:space="0" w:color="auto"/>
      </w:divBdr>
    </w:div>
    <w:div w:id="2057313689">
      <w:bodyDiv w:val="1"/>
      <w:marLeft w:val="0"/>
      <w:marRight w:val="0"/>
      <w:marTop w:val="0"/>
      <w:marBottom w:val="0"/>
      <w:divBdr>
        <w:top w:val="none" w:sz="0" w:space="0" w:color="auto"/>
        <w:left w:val="none" w:sz="0" w:space="0" w:color="auto"/>
        <w:bottom w:val="none" w:sz="0" w:space="0" w:color="auto"/>
        <w:right w:val="none" w:sz="0" w:space="0" w:color="auto"/>
      </w:divBdr>
    </w:div>
    <w:div w:id="206204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3</Pages>
  <Words>1321</Words>
  <Characters>7534</Characters>
  <Application>Microsoft Office Word</Application>
  <DocSecurity>0</DocSecurity>
  <Lines>62</Lines>
  <Paragraphs>17</Paragraphs>
  <ScaleCrop>false</ScaleCrop>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10</cp:revision>
  <cp:lastPrinted>2020-06-22T14:53:00Z</cp:lastPrinted>
  <dcterms:created xsi:type="dcterms:W3CDTF">2020-06-21T15:16:00Z</dcterms:created>
  <dcterms:modified xsi:type="dcterms:W3CDTF">2020-06-22T21:01:00Z</dcterms:modified>
</cp:coreProperties>
</file>